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40AB" w14:textId="77777777" w:rsidR="007E6070" w:rsidRPr="007E6070" w:rsidRDefault="007E6070" w:rsidP="007E6070">
      <w:pPr>
        <w:widowControl/>
        <w:spacing w:before="75" w:line="499" w:lineRule="atLeast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附件：</w:t>
      </w:r>
    </w:p>
    <w:p w14:paraId="613FA820" w14:textId="239BEBE2" w:rsidR="007E6070" w:rsidRPr="007E6070" w:rsidRDefault="007E6070" w:rsidP="007E6070">
      <w:pPr>
        <w:widowControl/>
        <w:spacing w:before="75" w:line="499" w:lineRule="atLeast"/>
        <w:jc w:val="center"/>
        <w:rPr>
          <w:rFonts w:ascii="宋体" w:eastAsia="宋体" w:hAnsi="宋体" w:cs="宋体"/>
          <w:kern w:val="0"/>
          <w:szCs w:val="21"/>
        </w:rPr>
      </w:pPr>
      <w:bookmarkStart w:id="0" w:name="_GoBack"/>
      <w:r w:rsidRPr="007E607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“</w:t>
      </w:r>
      <w:r w:rsidRPr="007E6070"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  <w:t>2022</w:t>
      </w:r>
      <w:r w:rsidRPr="007E607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年中国海洋经济</w:t>
      </w:r>
      <w:r w:rsidR="00565363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高峰</w:t>
      </w:r>
      <w:r w:rsidRPr="007E607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论坛”征文格式要求</w:t>
      </w:r>
    </w:p>
    <w:bookmarkEnd w:id="0"/>
    <w:p w14:paraId="6221C2D1" w14:textId="77777777" w:rsidR="007E6070" w:rsidRPr="007E6070" w:rsidRDefault="007E6070" w:rsidP="007E6070">
      <w:pPr>
        <w:widowControl/>
        <w:spacing w:before="75" w:line="499" w:lineRule="atLeast"/>
        <w:ind w:left="420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、标题</w:t>
      </w:r>
    </w:p>
    <w:p w14:paraId="443BBB0B" w14:textId="77777777" w:rsidR="007E6070" w:rsidRPr="007E6070" w:rsidRDefault="007E6070" w:rsidP="007E6070">
      <w:pPr>
        <w:widowControl/>
        <w:spacing w:before="75" w:line="499" w:lineRule="atLeast"/>
        <w:ind w:left="420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请用小三黑体，标题应鲜明，一般不超过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25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个字，不使用外文缩写词。</w:t>
      </w:r>
    </w:p>
    <w:p w14:paraId="42837D26" w14:textId="77777777" w:rsidR="007E6070" w:rsidRPr="007E6070" w:rsidRDefault="007E6070" w:rsidP="007E6070">
      <w:pPr>
        <w:widowControl/>
        <w:spacing w:before="75" w:line="499" w:lineRule="atLeast"/>
        <w:ind w:firstLine="482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、作者姓名及单位信息</w:t>
      </w:r>
    </w:p>
    <w:p w14:paraId="4964E0B6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请用小四楷体，要有准确的作者单位名称、省份、城市及邮编。</w:t>
      </w:r>
    </w:p>
    <w:p w14:paraId="3E0D9204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示例： 张三 （厦门大学 经济学院，福建 厦门</w:t>
      </w:r>
      <w:r w:rsidRPr="007E6070">
        <w:rPr>
          <w:rFonts w:ascii="Calibri" w:eastAsia="仿宋" w:hAnsi="Calibri" w:cs="Calibri"/>
          <w:kern w:val="0"/>
          <w:sz w:val="24"/>
          <w:szCs w:val="24"/>
        </w:rPr>
        <w:t> 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510632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）</w:t>
      </w:r>
    </w:p>
    <w:p w14:paraId="29A76C83" w14:textId="77777777" w:rsidR="007E6070" w:rsidRPr="007E6070" w:rsidRDefault="007E6070" w:rsidP="007E6070">
      <w:pPr>
        <w:widowControl/>
        <w:spacing w:before="75" w:line="499" w:lineRule="atLeast"/>
        <w:ind w:firstLine="482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3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、摘要（中文）</w:t>
      </w:r>
    </w:p>
    <w:p w14:paraId="16FA94E4" w14:textId="77777777" w:rsidR="007E6070" w:rsidRPr="007E6070" w:rsidRDefault="007E6070" w:rsidP="007E6070">
      <w:pPr>
        <w:widowControl/>
        <w:spacing w:before="75" w:line="499" w:lineRule="atLeast"/>
        <w:ind w:firstLine="482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请用五号楷体，摘要文字控制在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250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字内，重点包括研究目的、方法、结果和结论。</w:t>
      </w:r>
    </w:p>
    <w:p w14:paraId="262EA441" w14:textId="77777777" w:rsidR="007E6070" w:rsidRPr="007E6070" w:rsidRDefault="007E6070" w:rsidP="007E6070">
      <w:pPr>
        <w:widowControl/>
        <w:spacing w:before="75" w:line="499" w:lineRule="atLeast"/>
        <w:ind w:left="210" w:firstLine="244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4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、关键词</w:t>
      </w:r>
    </w:p>
    <w:p w14:paraId="666018A5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请用五号楷体，要求不少于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个，不超过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个。</w:t>
      </w:r>
    </w:p>
    <w:p w14:paraId="0F9E5347" w14:textId="77777777" w:rsidR="007E6070" w:rsidRPr="007E6070" w:rsidRDefault="007E6070" w:rsidP="007E6070">
      <w:pPr>
        <w:widowControl/>
        <w:spacing w:before="75" w:line="499" w:lineRule="atLeast"/>
        <w:ind w:left="210" w:firstLine="244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5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、正文</w:t>
      </w:r>
    </w:p>
    <w:p w14:paraId="47ED7C65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请用五号宋体，正文字数</w:t>
      </w:r>
      <w:r w:rsidRPr="007E6070">
        <w:rPr>
          <w:rFonts w:ascii="Calibri" w:eastAsia="仿宋" w:hAnsi="Calibri" w:cs="Calibri"/>
          <w:kern w:val="0"/>
          <w:sz w:val="24"/>
          <w:szCs w:val="24"/>
        </w:rPr>
        <w:t> 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5000—6000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字。</w:t>
      </w:r>
    </w:p>
    <w:p w14:paraId="7CCA11F8" w14:textId="77777777" w:rsidR="007E6070" w:rsidRPr="007E6070" w:rsidRDefault="007E6070" w:rsidP="007E6070">
      <w:pPr>
        <w:widowControl/>
        <w:spacing w:before="75" w:line="499" w:lineRule="atLeast"/>
        <w:ind w:left="210" w:firstLine="244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6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、参考文献</w:t>
      </w:r>
    </w:p>
    <w:p w14:paraId="6F204AC8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请用五号仿宋。执行中华人民共和国国家标准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GB/T 7714 -2005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《文后参考文献著录规则》，示例：</w:t>
      </w:r>
    </w:p>
    <w:p w14:paraId="44E1C5E1" w14:textId="77777777" w:rsidR="007E6070" w:rsidRPr="007E6070" w:rsidRDefault="007E6070" w:rsidP="007E6070">
      <w:pPr>
        <w:widowControl/>
        <w:spacing w:before="75" w:line="499" w:lineRule="atLeast"/>
        <w:ind w:left="692" w:hanging="244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［参考文献</w:t>
      </w: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]</w:t>
      </w:r>
    </w:p>
    <w:p w14:paraId="24711FE2" w14:textId="77777777" w:rsidR="007E6070" w:rsidRPr="007E6070" w:rsidRDefault="007E6070" w:rsidP="007E6070">
      <w:pPr>
        <w:widowControl/>
        <w:numPr>
          <w:ilvl w:val="0"/>
          <w:numId w:val="1"/>
        </w:numPr>
        <w:spacing w:before="75" w:line="499" w:lineRule="atLeast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滕大春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美国教育史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[M].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北京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: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人民教育出版社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,1994.</w:t>
      </w:r>
    </w:p>
    <w:p w14:paraId="22E0DE18" w14:textId="77777777" w:rsidR="007E6070" w:rsidRPr="007E6070" w:rsidRDefault="007E6070" w:rsidP="007E6070">
      <w:pPr>
        <w:widowControl/>
        <w:numPr>
          <w:ilvl w:val="0"/>
          <w:numId w:val="1"/>
        </w:numPr>
        <w:spacing w:before="75" w:line="499" w:lineRule="atLeast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陈桂生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教育学的迷惘与迷惘的教育学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[J].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华东师范大学学报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教育科学版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1989 (3).</w:t>
      </w:r>
    </w:p>
    <w:p w14:paraId="27B51304" w14:textId="77777777" w:rsidR="007E6070" w:rsidRPr="007E6070" w:rsidRDefault="007E6070" w:rsidP="007E6070">
      <w:pPr>
        <w:widowControl/>
        <w:numPr>
          <w:ilvl w:val="0"/>
          <w:numId w:val="1"/>
        </w:numPr>
        <w:spacing w:before="75" w:line="499" w:lineRule="atLeast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陶仁骥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密码学与数学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[J].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自然杂志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,1984,7(7):527.</w:t>
      </w:r>
    </w:p>
    <w:p w14:paraId="68A74130" w14:textId="77777777" w:rsidR="007E6070" w:rsidRPr="007E6070" w:rsidRDefault="007E6070" w:rsidP="007E6070">
      <w:pPr>
        <w:widowControl/>
        <w:numPr>
          <w:ilvl w:val="0"/>
          <w:numId w:val="1"/>
        </w:numPr>
        <w:spacing w:before="75" w:line="499" w:lineRule="atLeast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Qiu QA, Cui LR, Gao HD, Yi H. Optimal allocation of units in sequential probability series systems[J]. Reliab Eng Sys Saf 2018; 169: 351-363.</w:t>
      </w:r>
    </w:p>
    <w:p w14:paraId="737CCC3D" w14:textId="77777777" w:rsidR="007E6070" w:rsidRPr="007E6070" w:rsidRDefault="007E6070" w:rsidP="007E6070">
      <w:pPr>
        <w:widowControl/>
        <w:spacing w:before="75" w:line="499" w:lineRule="atLeast"/>
        <w:ind w:left="210" w:firstLine="244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lastRenderedPageBreak/>
        <w:t>7</w:t>
      </w:r>
      <w:r w:rsidRPr="007E6070">
        <w:rPr>
          <w:rFonts w:ascii="仿宋" w:eastAsia="仿宋" w:hAnsi="仿宋" w:cs="宋体" w:hint="eastAsia"/>
          <w:b/>
          <w:bCs/>
          <w:kern w:val="0"/>
          <w:sz w:val="24"/>
          <w:szCs w:val="24"/>
        </w:rPr>
        <w:t>、作者简介及联系方式</w:t>
      </w:r>
    </w:p>
    <w:p w14:paraId="15B43F64" w14:textId="77777777" w:rsidR="007E6070" w:rsidRPr="007E6070" w:rsidRDefault="007E6070" w:rsidP="007E6070">
      <w:pPr>
        <w:widowControl/>
        <w:spacing w:before="75" w:line="499" w:lineRule="atLeast"/>
        <w:ind w:left="210" w:firstLine="238"/>
        <w:jc w:val="left"/>
        <w:rPr>
          <w:rFonts w:ascii="宋体" w:eastAsia="宋体" w:hAnsi="宋体" w:cs="宋体"/>
          <w:kern w:val="0"/>
          <w:szCs w:val="21"/>
        </w:rPr>
      </w:pP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请用五号宋体，作者简介一般不超过</w:t>
      </w:r>
      <w:r w:rsidRPr="007E6070">
        <w:rPr>
          <w:rFonts w:ascii="Times New Roman" w:eastAsia="宋体" w:hAnsi="Times New Roman" w:cs="Times New Roman"/>
          <w:kern w:val="0"/>
          <w:sz w:val="24"/>
          <w:szCs w:val="24"/>
        </w:rPr>
        <w:t>100</w:t>
      </w:r>
      <w:r w:rsidRPr="007E6070">
        <w:rPr>
          <w:rFonts w:ascii="仿宋" w:eastAsia="仿宋" w:hAnsi="仿宋" w:cs="宋体" w:hint="eastAsia"/>
          <w:kern w:val="0"/>
          <w:sz w:val="24"/>
          <w:szCs w:val="24"/>
        </w:rPr>
        <w:t>字，联系方式请写明详细的通信地址、邮编、常用电话及电子邮箱。</w:t>
      </w:r>
    </w:p>
    <w:p w14:paraId="6B356214" w14:textId="4FEC9D02" w:rsidR="007E6070" w:rsidRPr="007E6070" w:rsidRDefault="007E6070" w:rsidP="007E6070">
      <w:pPr>
        <w:pStyle w:val="a3"/>
        <w:widowControl/>
        <w:spacing w:before="0" w:beforeAutospacing="0" w:after="0" w:afterAutospacing="0"/>
      </w:pPr>
    </w:p>
    <w:sectPr w:rsidR="007E6070" w:rsidRPr="007E6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503B0"/>
    <w:multiLevelType w:val="multilevel"/>
    <w:tmpl w:val="3D42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70"/>
    <w:rsid w:val="00565363"/>
    <w:rsid w:val="007E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6046"/>
  <w15:chartTrackingRefBased/>
  <w15:docId w15:val="{9EA64E1E-B5FD-46B0-A1F3-028F665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07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6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RUI</dc:creator>
  <cp:keywords/>
  <dc:description/>
  <cp:lastModifiedBy>Administrator</cp:lastModifiedBy>
  <cp:revision>2</cp:revision>
  <dcterms:created xsi:type="dcterms:W3CDTF">2022-05-25T07:44:00Z</dcterms:created>
  <dcterms:modified xsi:type="dcterms:W3CDTF">2022-05-25T07:44:00Z</dcterms:modified>
</cp:coreProperties>
</file>