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9C75B" w14:textId="77777777" w:rsidR="00C52688" w:rsidRPr="009350B8" w:rsidRDefault="00C52688" w:rsidP="00C52688">
      <w:pPr>
        <w:spacing w:line="520" w:lineRule="exact"/>
        <w:rPr>
          <w:rFonts w:ascii="宋体" w:eastAsia="宋体" w:hAnsi="宋体"/>
        </w:rPr>
      </w:pPr>
      <w:r w:rsidRPr="009350B8">
        <w:rPr>
          <w:rFonts w:ascii="宋体" w:eastAsia="宋体" w:hAnsi="宋体"/>
          <w:noProof/>
        </w:rPr>
        <w:drawing>
          <wp:anchor distT="0" distB="0" distL="114300" distR="114300" simplePos="0" relativeHeight="251659264" behindDoc="0" locked="0" layoutInCell="1" allowOverlap="1" wp14:anchorId="6925A6C0" wp14:editId="32EFD51F">
            <wp:simplePos x="0" y="0"/>
            <wp:positionH relativeFrom="margin">
              <wp:posOffset>1881505</wp:posOffset>
            </wp:positionH>
            <wp:positionV relativeFrom="paragraph">
              <wp:posOffset>0</wp:posOffset>
            </wp:positionV>
            <wp:extent cx="1588135" cy="11880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地徽标(大图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F9F4" w14:textId="77777777" w:rsidR="00C52688" w:rsidRPr="009350B8" w:rsidRDefault="00C52688" w:rsidP="00C52688">
      <w:pPr>
        <w:spacing w:line="520" w:lineRule="exact"/>
        <w:rPr>
          <w:rFonts w:ascii="宋体" w:eastAsia="宋体" w:hAnsi="宋体"/>
        </w:rPr>
      </w:pPr>
    </w:p>
    <w:p w14:paraId="25FEBDEA" w14:textId="77777777" w:rsidR="00C52688" w:rsidRPr="009350B8" w:rsidRDefault="00C52688" w:rsidP="00C52688">
      <w:pPr>
        <w:spacing w:line="520" w:lineRule="exact"/>
        <w:rPr>
          <w:rFonts w:ascii="宋体" w:eastAsia="宋体" w:hAnsi="宋体"/>
        </w:rPr>
      </w:pPr>
    </w:p>
    <w:p w14:paraId="38C87D4B" w14:textId="77777777" w:rsidR="00C52688" w:rsidRPr="009350B8" w:rsidRDefault="00C52688" w:rsidP="00C52688">
      <w:pPr>
        <w:spacing w:line="520" w:lineRule="exact"/>
        <w:rPr>
          <w:rFonts w:ascii="宋体" w:eastAsia="宋体" w:hAnsi="宋体"/>
        </w:rPr>
      </w:pPr>
    </w:p>
    <w:p w14:paraId="7E7B846D" w14:textId="77777777" w:rsidR="00C52688" w:rsidRPr="009350B8" w:rsidRDefault="00C52688" w:rsidP="00C52688">
      <w:pPr>
        <w:spacing w:line="520" w:lineRule="exact"/>
        <w:jc w:val="center"/>
        <w:rPr>
          <w:rFonts w:ascii="宋体" w:eastAsia="宋体" w:hAnsi="宋体"/>
          <w:sz w:val="30"/>
          <w:szCs w:val="30"/>
        </w:rPr>
      </w:pPr>
    </w:p>
    <w:p w14:paraId="63945629" w14:textId="77777777" w:rsidR="00C52688" w:rsidRPr="009350B8" w:rsidRDefault="00C52688" w:rsidP="00C52688">
      <w:pPr>
        <w:spacing w:line="520" w:lineRule="exact"/>
        <w:jc w:val="center"/>
        <w:rPr>
          <w:rFonts w:ascii="宋体" w:eastAsia="宋体" w:hAnsi="宋体"/>
          <w:sz w:val="30"/>
          <w:szCs w:val="30"/>
        </w:rPr>
      </w:pPr>
      <w:r w:rsidRPr="009350B8">
        <w:rPr>
          <w:rFonts w:ascii="宋体" w:eastAsia="宋体" w:hAnsi="宋体" w:hint="eastAsia"/>
          <w:sz w:val="30"/>
          <w:szCs w:val="30"/>
        </w:rPr>
        <w:t>海洋发展研究院</w:t>
      </w:r>
      <w:r w:rsidRPr="009350B8">
        <w:rPr>
          <w:rFonts w:ascii="宋体" w:eastAsia="宋体" w:hAnsi="宋体"/>
          <w:sz w:val="30"/>
          <w:szCs w:val="30"/>
        </w:rPr>
        <w:t>院务委员会</w:t>
      </w:r>
      <w:r w:rsidRPr="009350B8">
        <w:rPr>
          <w:rFonts w:ascii="宋体" w:eastAsia="宋体" w:hAnsi="宋体" w:hint="eastAsia"/>
          <w:sz w:val="30"/>
          <w:szCs w:val="30"/>
        </w:rPr>
        <w:t>决议</w:t>
      </w:r>
    </w:p>
    <w:tbl>
      <w:tblPr>
        <w:tblW w:w="9388" w:type="dxa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C52688" w:rsidRPr="009350B8" w14:paraId="241417CB" w14:textId="77777777" w:rsidTr="00B3044D">
        <w:trPr>
          <w:trHeight w:val="700"/>
          <w:jc w:val="center"/>
        </w:trPr>
        <w:tc>
          <w:tcPr>
            <w:tcW w:w="9388" w:type="dxa"/>
          </w:tcPr>
          <w:p w14:paraId="4CBA59CE" w14:textId="78DACCEB" w:rsidR="00C52688" w:rsidRPr="009350B8" w:rsidRDefault="00C52688" w:rsidP="005741FA">
            <w:pPr>
              <w:spacing w:line="52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350B8">
              <w:rPr>
                <w:rFonts w:ascii="宋体" w:eastAsia="宋体" w:hAnsi="宋体" w:hint="eastAsia"/>
                <w:sz w:val="30"/>
                <w:szCs w:val="30"/>
              </w:rPr>
              <w:t>（201</w:t>
            </w:r>
            <w:r w:rsidR="00B949E1">
              <w:rPr>
                <w:rFonts w:ascii="宋体" w:eastAsia="宋体" w:hAnsi="宋体"/>
                <w:sz w:val="30"/>
                <w:szCs w:val="30"/>
              </w:rPr>
              <w:t>9</w:t>
            </w:r>
            <w:r w:rsidRPr="009350B8">
              <w:rPr>
                <w:rFonts w:ascii="宋体" w:eastAsia="宋体" w:hAnsi="宋体"/>
                <w:sz w:val="30"/>
                <w:szCs w:val="30"/>
              </w:rPr>
              <w:t>-</w:t>
            </w:r>
            <w:r w:rsidR="005741FA">
              <w:rPr>
                <w:rFonts w:ascii="宋体" w:eastAsia="宋体" w:hAnsi="宋体"/>
                <w:sz w:val="30"/>
                <w:szCs w:val="30"/>
              </w:rPr>
              <w:t>1</w:t>
            </w:r>
            <w:r w:rsidRPr="009350B8">
              <w:rPr>
                <w:rFonts w:ascii="宋体" w:eastAsia="宋体" w:hAnsi="宋体" w:hint="eastAsia"/>
                <w:sz w:val="30"/>
                <w:szCs w:val="30"/>
              </w:rPr>
              <w:t>）</w:t>
            </w:r>
          </w:p>
        </w:tc>
      </w:tr>
    </w:tbl>
    <w:p w14:paraId="31E18610" w14:textId="77777777" w:rsidR="00C52688" w:rsidRPr="009350B8" w:rsidRDefault="00C52688" w:rsidP="00C52688">
      <w:pPr>
        <w:spacing w:line="520" w:lineRule="exact"/>
        <w:rPr>
          <w:rFonts w:ascii="宋体" w:eastAsia="宋体" w:hAnsi="宋体"/>
        </w:rPr>
      </w:pPr>
    </w:p>
    <w:p w14:paraId="33E0D9F2" w14:textId="77777777" w:rsidR="00C52688" w:rsidRPr="009350B8" w:rsidRDefault="00C52688" w:rsidP="00C52688">
      <w:pPr>
        <w:spacing w:line="520" w:lineRule="exact"/>
        <w:rPr>
          <w:rFonts w:ascii="宋体" w:eastAsia="宋体" w:hAnsi="宋体"/>
          <w:sz w:val="28"/>
          <w:szCs w:val="28"/>
        </w:rPr>
      </w:pPr>
      <w:r w:rsidRPr="009350B8">
        <w:rPr>
          <w:rFonts w:ascii="宋体" w:eastAsia="宋体" w:hAnsi="宋体" w:hint="eastAsia"/>
          <w:sz w:val="28"/>
          <w:szCs w:val="28"/>
        </w:rPr>
        <w:t>各</w:t>
      </w:r>
      <w:r w:rsidRPr="009350B8">
        <w:rPr>
          <w:rFonts w:ascii="宋体" w:eastAsia="宋体" w:hAnsi="宋体"/>
          <w:sz w:val="28"/>
          <w:szCs w:val="28"/>
        </w:rPr>
        <w:t>文科单位：</w:t>
      </w:r>
    </w:p>
    <w:p w14:paraId="5415F35A" w14:textId="547368B9" w:rsidR="00C52688" w:rsidRDefault="00476F0D" w:rsidP="00C52688">
      <w:pPr>
        <w:spacing w:line="520" w:lineRule="exact"/>
        <w:ind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/>
          <w:sz w:val="28"/>
          <w:szCs w:val="28"/>
        </w:rPr>
        <w:t>校长办公会决议（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8"/>
        </w:smartTagPr>
        <w:r w:rsidRPr="00476F0D">
          <w:rPr>
            <w:rFonts w:ascii="宋体" w:eastAsia="宋体" w:hAnsi="宋体"/>
            <w:sz w:val="28"/>
            <w:szCs w:val="28"/>
          </w:rPr>
          <w:t>2018</w:t>
        </w:r>
        <w:r w:rsidRPr="00476F0D">
          <w:rPr>
            <w:rFonts w:ascii="宋体" w:eastAsia="宋体" w:hAnsi="宋体" w:hint="eastAsia"/>
            <w:sz w:val="28"/>
            <w:szCs w:val="28"/>
          </w:rPr>
          <w:t>年</w:t>
        </w:r>
        <w:r w:rsidRPr="00476F0D">
          <w:rPr>
            <w:rFonts w:ascii="宋体" w:eastAsia="宋体" w:hAnsi="宋体"/>
            <w:sz w:val="28"/>
            <w:szCs w:val="28"/>
          </w:rPr>
          <w:t>3</w:t>
        </w:r>
        <w:r w:rsidRPr="00476F0D">
          <w:rPr>
            <w:rFonts w:ascii="宋体" w:eastAsia="宋体" w:hAnsi="宋体" w:hint="eastAsia"/>
            <w:sz w:val="28"/>
            <w:szCs w:val="28"/>
          </w:rPr>
          <w:t>月</w:t>
        </w:r>
        <w:r w:rsidRPr="00476F0D">
          <w:rPr>
            <w:rFonts w:ascii="宋体" w:eastAsia="宋体" w:hAnsi="宋体"/>
            <w:sz w:val="28"/>
            <w:szCs w:val="28"/>
          </w:rPr>
          <w:t>13</w:t>
        </w:r>
        <w:r w:rsidRPr="00476F0D">
          <w:rPr>
            <w:rFonts w:ascii="宋体" w:eastAsia="宋体" w:hAnsi="宋体" w:hint="eastAsia"/>
            <w:sz w:val="28"/>
            <w:szCs w:val="28"/>
          </w:rPr>
          <w:t>日</w:t>
        </w:r>
      </w:smartTag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，经</w:t>
      </w:r>
      <w:r w:rsidR="00C52688" w:rsidRPr="009350B8">
        <w:rPr>
          <w:rFonts w:ascii="宋体" w:eastAsia="宋体" w:hAnsi="宋体"/>
          <w:sz w:val="28"/>
          <w:szCs w:val="28"/>
        </w:rPr>
        <w:t>海洋发展研究院</w:t>
      </w:r>
      <w:r w:rsidR="00C52688" w:rsidRPr="009350B8">
        <w:rPr>
          <w:rFonts w:ascii="宋体" w:eastAsia="宋体" w:hAnsi="宋体" w:hint="eastAsia"/>
          <w:sz w:val="28"/>
          <w:szCs w:val="28"/>
        </w:rPr>
        <w:t>院务委员会</w:t>
      </w:r>
      <w:r w:rsidR="00C52688" w:rsidRPr="009350B8">
        <w:rPr>
          <w:rFonts w:ascii="宋体" w:eastAsia="宋体" w:hAnsi="宋体"/>
          <w:sz w:val="28"/>
          <w:szCs w:val="28"/>
        </w:rPr>
        <w:t>研究</w:t>
      </w:r>
      <w:r>
        <w:rPr>
          <w:rFonts w:ascii="宋体" w:eastAsia="宋体" w:hAnsi="宋体" w:hint="eastAsia"/>
          <w:sz w:val="28"/>
          <w:szCs w:val="28"/>
        </w:rPr>
        <w:t>，关于</w:t>
      </w:r>
      <w:proofErr w:type="gramStart"/>
      <w:r w:rsidR="004E02F6">
        <w:rPr>
          <w:rFonts w:ascii="宋体" w:eastAsia="宋体" w:hAnsi="宋体" w:hint="eastAsia"/>
          <w:sz w:val="28"/>
          <w:szCs w:val="28"/>
        </w:rPr>
        <w:t>海发院</w:t>
      </w:r>
      <w:r w:rsidR="009943CF">
        <w:rPr>
          <w:rFonts w:ascii="宋体" w:eastAsia="宋体" w:hAnsi="宋体" w:hint="eastAsia"/>
          <w:sz w:val="28"/>
          <w:szCs w:val="28"/>
        </w:rPr>
        <w:t>“</w:t>
      </w:r>
      <w:r w:rsidR="004E02F6">
        <w:rPr>
          <w:rFonts w:ascii="宋体" w:eastAsia="宋体" w:hAnsi="宋体" w:hint="eastAsia"/>
          <w:sz w:val="28"/>
          <w:szCs w:val="28"/>
        </w:rPr>
        <w:t>双聘</w:t>
      </w:r>
      <w:r w:rsidR="009943CF">
        <w:rPr>
          <w:rFonts w:ascii="宋体" w:eastAsia="宋体" w:hAnsi="宋体" w:hint="eastAsia"/>
          <w:sz w:val="28"/>
          <w:szCs w:val="28"/>
        </w:rPr>
        <w:t>”</w:t>
      </w:r>
      <w:proofErr w:type="gramEnd"/>
      <w:r w:rsidR="004E02F6">
        <w:rPr>
          <w:rFonts w:ascii="宋体" w:eastAsia="宋体" w:hAnsi="宋体" w:hint="eastAsia"/>
          <w:sz w:val="28"/>
          <w:szCs w:val="28"/>
        </w:rPr>
        <w:t>人员科研绩效</w:t>
      </w:r>
      <w:r>
        <w:rPr>
          <w:rFonts w:ascii="宋体" w:eastAsia="宋体" w:hAnsi="宋体" w:hint="eastAsia"/>
          <w:sz w:val="28"/>
          <w:szCs w:val="28"/>
        </w:rPr>
        <w:t>标准</w:t>
      </w:r>
      <w:r w:rsidR="00C52688" w:rsidRPr="009350B8">
        <w:rPr>
          <w:rFonts w:ascii="宋体" w:eastAsia="宋体" w:hAnsi="宋体" w:hint="eastAsia"/>
          <w:sz w:val="28"/>
          <w:szCs w:val="28"/>
        </w:rPr>
        <w:t>如下</w:t>
      </w:r>
      <w:r w:rsidR="00C52688" w:rsidRPr="009350B8">
        <w:rPr>
          <w:rFonts w:ascii="宋体" w:eastAsia="宋体" w:hAnsi="宋体"/>
          <w:sz w:val="28"/>
          <w:szCs w:val="28"/>
        </w:rPr>
        <w:t>：</w:t>
      </w:r>
    </w:p>
    <w:p w14:paraId="7281D1D8" w14:textId="77777777" w:rsidR="00C52688" w:rsidRPr="00F65A70" w:rsidRDefault="00C52688" w:rsidP="00C52688">
      <w:pPr>
        <w:ind w:firstLineChars="200" w:firstLine="560"/>
        <w:rPr>
          <w:sz w:val="28"/>
          <w:szCs w:val="28"/>
        </w:rPr>
      </w:pPr>
      <w:r w:rsidRPr="00F65A70">
        <w:rPr>
          <w:rFonts w:hint="eastAsia"/>
          <w:sz w:val="28"/>
          <w:szCs w:val="28"/>
        </w:rPr>
        <w:t>一</w:t>
      </w:r>
      <w:bookmarkStart w:id="0" w:name="_Hlk502233097"/>
      <w:r w:rsidRPr="00F65A70">
        <w:rPr>
          <w:rFonts w:hint="eastAsia"/>
          <w:sz w:val="28"/>
          <w:szCs w:val="28"/>
        </w:rPr>
        <w:t>、</w:t>
      </w:r>
      <w:r w:rsidRPr="00F65A70">
        <w:rPr>
          <w:sz w:val="28"/>
          <w:szCs w:val="28"/>
        </w:rPr>
        <w:t>文章</w:t>
      </w:r>
    </w:p>
    <w:p w14:paraId="795C50EA" w14:textId="434C91E3" w:rsidR="00C52688" w:rsidRPr="00F65A70" w:rsidRDefault="00C52688" w:rsidP="00BB343E">
      <w:pPr>
        <w:ind w:right="560" w:firstLineChars="200" w:firstLine="560"/>
        <w:jc w:val="right"/>
        <w:rPr>
          <w:sz w:val="28"/>
          <w:szCs w:val="28"/>
        </w:rPr>
      </w:pPr>
      <w:r w:rsidRPr="00F65A70">
        <w:rPr>
          <w:rFonts w:hint="eastAsia"/>
          <w:sz w:val="28"/>
          <w:szCs w:val="28"/>
        </w:rPr>
        <w:t>单位</w:t>
      </w:r>
      <w:r w:rsidRPr="00F65A70">
        <w:rPr>
          <w:sz w:val="28"/>
          <w:szCs w:val="28"/>
        </w:rPr>
        <w:t>：万</w:t>
      </w:r>
      <w:r w:rsidR="00DF1086">
        <w:rPr>
          <w:rFonts w:hint="eastAsia"/>
          <w:sz w:val="28"/>
          <w:szCs w:val="28"/>
        </w:rPr>
        <w:t>（下同）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</w:tblGrid>
      <w:tr w:rsidR="005C7B1D" w:rsidRPr="00F65A70" w14:paraId="5A61D121" w14:textId="77777777" w:rsidTr="00BB343E">
        <w:trPr>
          <w:jc w:val="center"/>
        </w:trPr>
        <w:tc>
          <w:tcPr>
            <w:tcW w:w="1945" w:type="dxa"/>
          </w:tcPr>
          <w:p w14:paraId="3BC1C737" w14:textId="77777777" w:rsidR="005C7B1D" w:rsidRPr="00F65A70" w:rsidRDefault="005C7B1D" w:rsidP="00DF1086">
            <w:pPr>
              <w:jc w:val="center"/>
              <w:rPr>
                <w:sz w:val="28"/>
                <w:szCs w:val="28"/>
              </w:rPr>
            </w:pPr>
            <w:r w:rsidRPr="00F65A70"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45" w:type="dxa"/>
          </w:tcPr>
          <w:p w14:paraId="14044DEB" w14:textId="77777777" w:rsidR="005C7B1D" w:rsidRPr="00F65A70" w:rsidRDefault="005C7B1D" w:rsidP="00DF1086">
            <w:pPr>
              <w:jc w:val="center"/>
              <w:rPr>
                <w:sz w:val="28"/>
                <w:szCs w:val="28"/>
              </w:rPr>
            </w:pPr>
            <w:r w:rsidRPr="00F65A70"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45" w:type="dxa"/>
          </w:tcPr>
          <w:p w14:paraId="042DE80C" w14:textId="77777777" w:rsidR="005C7B1D" w:rsidRPr="00F65A70" w:rsidRDefault="005C7B1D" w:rsidP="00DF1086">
            <w:pPr>
              <w:jc w:val="center"/>
              <w:rPr>
                <w:sz w:val="28"/>
                <w:szCs w:val="28"/>
              </w:rPr>
            </w:pPr>
            <w:r w:rsidRPr="00F65A70"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45" w:type="dxa"/>
          </w:tcPr>
          <w:p w14:paraId="702BC642" w14:textId="77777777" w:rsidR="005C7B1D" w:rsidRPr="00F65A70" w:rsidRDefault="005C7B1D" w:rsidP="00DF1086">
            <w:pPr>
              <w:jc w:val="center"/>
              <w:rPr>
                <w:sz w:val="28"/>
                <w:szCs w:val="28"/>
              </w:rPr>
            </w:pPr>
            <w:r w:rsidRPr="00F65A70"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5C7B1D" w:rsidRPr="00F65A70" w14:paraId="12558C0C" w14:textId="77777777" w:rsidTr="00BB343E">
        <w:trPr>
          <w:jc w:val="center"/>
        </w:trPr>
        <w:tc>
          <w:tcPr>
            <w:tcW w:w="1945" w:type="dxa"/>
          </w:tcPr>
          <w:p w14:paraId="68DFDF1B" w14:textId="7F95E40D" w:rsidR="005C7B1D" w:rsidRPr="00F65A70" w:rsidRDefault="00F8213B" w:rsidP="00476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943CF">
              <w:rPr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14:paraId="6F7EFC47" w14:textId="1741426F" w:rsidR="005C7B1D" w:rsidRPr="00F65A70" w:rsidRDefault="00FD12EB" w:rsidP="00FB2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943CF">
              <w:rPr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14:paraId="75A11817" w14:textId="00946797" w:rsidR="005C7B1D" w:rsidRPr="00F65A70" w:rsidRDefault="005C7B1D" w:rsidP="00FB2C49">
            <w:pPr>
              <w:jc w:val="center"/>
              <w:rPr>
                <w:sz w:val="28"/>
                <w:szCs w:val="28"/>
              </w:rPr>
            </w:pPr>
            <w:r w:rsidRPr="00F65A70">
              <w:rPr>
                <w:rFonts w:hint="eastAsia"/>
                <w:sz w:val="28"/>
                <w:szCs w:val="28"/>
              </w:rPr>
              <w:t>0</w:t>
            </w:r>
            <w:r w:rsidR="00476F0D">
              <w:rPr>
                <w:rFonts w:hint="eastAsia"/>
                <w:sz w:val="28"/>
                <w:szCs w:val="28"/>
              </w:rPr>
              <w:t>.</w:t>
            </w:r>
            <w:r w:rsidR="00FD12EB">
              <w:rPr>
                <w:sz w:val="28"/>
                <w:szCs w:val="28"/>
              </w:rPr>
              <w:t>2</w:t>
            </w:r>
          </w:p>
        </w:tc>
        <w:tc>
          <w:tcPr>
            <w:tcW w:w="1945" w:type="dxa"/>
          </w:tcPr>
          <w:p w14:paraId="40262490" w14:textId="0FEED479" w:rsidR="005C7B1D" w:rsidRPr="00F65A70" w:rsidRDefault="005C7B1D" w:rsidP="00FB2C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F65A70">
              <w:rPr>
                <w:rFonts w:hint="eastAsia"/>
                <w:sz w:val="28"/>
                <w:szCs w:val="28"/>
              </w:rPr>
              <w:t>.</w:t>
            </w:r>
            <w:r w:rsidR="00FD12EB">
              <w:rPr>
                <w:sz w:val="28"/>
                <w:szCs w:val="28"/>
              </w:rPr>
              <w:t>1</w:t>
            </w:r>
          </w:p>
        </w:tc>
      </w:tr>
    </w:tbl>
    <w:p w14:paraId="7F7CE724" w14:textId="122CB271" w:rsidR="008E2583" w:rsidRDefault="008E2583" w:rsidP="008E2583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文章级别</w:t>
      </w:r>
      <w:r>
        <w:rPr>
          <w:rFonts w:hint="eastAsia"/>
          <w:sz w:val="28"/>
          <w:szCs w:val="28"/>
        </w:rPr>
        <w:t>依据</w:t>
      </w:r>
      <w:r w:rsidRPr="00F65A70">
        <w:rPr>
          <w:rFonts w:hint="eastAsia"/>
          <w:sz w:val="28"/>
          <w:szCs w:val="28"/>
        </w:rPr>
        <w:t>《中国海洋大学人文社科核心</w:t>
      </w:r>
      <w:r>
        <w:rPr>
          <w:rFonts w:hint="eastAsia"/>
          <w:sz w:val="28"/>
          <w:szCs w:val="28"/>
        </w:rPr>
        <w:t>期刊</w:t>
      </w:r>
      <w:r w:rsidRPr="00F65A70">
        <w:rPr>
          <w:rFonts w:hint="eastAsia"/>
          <w:sz w:val="28"/>
          <w:szCs w:val="28"/>
        </w:rPr>
        <w:t>目录》</w:t>
      </w:r>
      <w:r>
        <w:rPr>
          <w:rFonts w:hint="eastAsia"/>
          <w:sz w:val="28"/>
          <w:szCs w:val="28"/>
        </w:rPr>
        <w:t>确定。2、</w:t>
      </w:r>
      <w:r>
        <w:rPr>
          <w:sz w:val="28"/>
          <w:szCs w:val="28"/>
        </w:rPr>
        <w:t>文章发表</w:t>
      </w:r>
      <w:r w:rsidR="00BB343E">
        <w:rPr>
          <w:rFonts w:hint="eastAsia"/>
          <w:sz w:val="28"/>
          <w:szCs w:val="28"/>
        </w:rPr>
        <w:t>单位必须</w:t>
      </w:r>
      <w:r>
        <w:rPr>
          <w:sz w:val="28"/>
          <w:szCs w:val="28"/>
        </w:rPr>
        <w:t>标注</w:t>
      </w:r>
      <w:r w:rsidR="00BB343E" w:rsidRPr="00811362">
        <w:rPr>
          <w:rFonts w:hint="eastAsia"/>
          <w:color w:val="FF0000"/>
          <w:sz w:val="28"/>
          <w:szCs w:val="28"/>
        </w:rPr>
        <w:t>“中国海洋大学</w:t>
      </w:r>
      <w:r w:rsidR="00BB343E" w:rsidRPr="00811362">
        <w:rPr>
          <w:color w:val="FF0000"/>
          <w:sz w:val="28"/>
          <w:szCs w:val="28"/>
        </w:rPr>
        <w:t>海洋发展研究院</w:t>
      </w:r>
      <w:r w:rsidR="00BB343E" w:rsidRPr="00811362">
        <w:rPr>
          <w:rFonts w:hint="eastAsia"/>
          <w:color w:val="FF0000"/>
          <w:sz w:val="28"/>
          <w:szCs w:val="28"/>
        </w:rPr>
        <w:t>”</w:t>
      </w:r>
      <w:r>
        <w:rPr>
          <w:sz w:val="28"/>
          <w:szCs w:val="28"/>
        </w:rPr>
        <w:t>。</w:t>
      </w:r>
    </w:p>
    <w:p w14:paraId="4788D386" w14:textId="6B859A4A" w:rsidR="00DF1086" w:rsidRDefault="00DF1086" w:rsidP="00DF108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获得</w:t>
      </w:r>
      <w:r>
        <w:rPr>
          <w:sz w:val="28"/>
          <w:szCs w:val="28"/>
        </w:rPr>
        <w:t>奖励的</w:t>
      </w:r>
      <w:r>
        <w:rPr>
          <w:rFonts w:hint="eastAsia"/>
          <w:sz w:val="28"/>
          <w:szCs w:val="28"/>
        </w:rPr>
        <w:t>著作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1383"/>
        <w:gridCol w:w="1383"/>
        <w:gridCol w:w="2099"/>
      </w:tblGrid>
      <w:tr w:rsidR="00A628B5" w:rsidRPr="00F65A70" w14:paraId="30B01C13" w14:textId="77777777" w:rsidTr="00BB343E">
        <w:trPr>
          <w:jc w:val="center"/>
        </w:trPr>
        <w:tc>
          <w:tcPr>
            <w:tcW w:w="2806" w:type="dxa"/>
          </w:tcPr>
          <w:p w14:paraId="418B0C01" w14:textId="77777777" w:rsidR="00A628B5" w:rsidRDefault="00A628B5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教育部三等奖</w:t>
            </w:r>
          </w:p>
          <w:p w14:paraId="72F39441" w14:textId="6EE6935F" w:rsidR="00476F0D" w:rsidRPr="00F65A70" w:rsidRDefault="00476F0D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（A级）</w:t>
            </w:r>
          </w:p>
        </w:tc>
        <w:tc>
          <w:tcPr>
            <w:tcW w:w="1383" w:type="dxa"/>
          </w:tcPr>
          <w:p w14:paraId="1EB0993A" w14:textId="77777777" w:rsidR="00A628B5" w:rsidRDefault="00A628B5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省二等奖</w:t>
            </w:r>
          </w:p>
          <w:p w14:paraId="058B8198" w14:textId="61F1A98D" w:rsidR="00476F0D" w:rsidRPr="00F65A70" w:rsidRDefault="00476F0D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F65A70"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1383" w:type="dxa"/>
          </w:tcPr>
          <w:p w14:paraId="416D29BC" w14:textId="77777777" w:rsidR="00A628B5" w:rsidRDefault="00A628B5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省三等奖</w:t>
            </w:r>
          </w:p>
          <w:p w14:paraId="53F760FC" w14:textId="4EED4DFC" w:rsidR="00476F0D" w:rsidRPr="00F65A70" w:rsidRDefault="00476F0D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F65A70"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2099" w:type="dxa"/>
          </w:tcPr>
          <w:p w14:paraId="1E24E063" w14:textId="77777777" w:rsidR="00A628B5" w:rsidRDefault="00A628B5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>一等奖</w:t>
            </w:r>
          </w:p>
          <w:p w14:paraId="5450894C" w14:textId="079E7B1C" w:rsidR="00476F0D" w:rsidRPr="00F65A70" w:rsidRDefault="00476F0D" w:rsidP="00C7220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F65A70"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</w:tr>
      <w:tr w:rsidR="00BB343E" w:rsidRPr="00F65A70" w14:paraId="1A35A266" w14:textId="77777777" w:rsidTr="003C0C96">
        <w:trPr>
          <w:trHeight w:val="611"/>
          <w:jc w:val="center"/>
        </w:trPr>
        <w:tc>
          <w:tcPr>
            <w:tcW w:w="2806" w:type="dxa"/>
          </w:tcPr>
          <w:p w14:paraId="520DA53C" w14:textId="41A17F88" w:rsidR="00BB343E" w:rsidRDefault="00BC1C1E" w:rsidP="00BB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943CF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7088BE25" w14:textId="1A68BA05" w:rsidR="00BB343E" w:rsidRDefault="00FD12EB" w:rsidP="00BB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9943CF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48F378FE" w14:textId="2C0A6AB7" w:rsidR="00BB343E" w:rsidRDefault="00BB343E" w:rsidP="00BB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FD12EB">
              <w:rPr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14:paraId="3F758329" w14:textId="4B993DFD" w:rsidR="00BB343E" w:rsidRDefault="00BB343E" w:rsidP="00BB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FD12EB">
              <w:rPr>
                <w:sz w:val="28"/>
                <w:szCs w:val="28"/>
              </w:rPr>
              <w:t>1</w:t>
            </w:r>
          </w:p>
        </w:tc>
      </w:tr>
    </w:tbl>
    <w:p w14:paraId="76EA52C4" w14:textId="33A4EB92" w:rsidR="00C52688" w:rsidRPr="00AB779C" w:rsidRDefault="00DF1086" w:rsidP="00AB779C">
      <w:pPr>
        <w:ind w:left="560"/>
        <w:rPr>
          <w:sz w:val="28"/>
          <w:szCs w:val="28"/>
        </w:rPr>
      </w:pPr>
      <w:r w:rsidRPr="00AB779C">
        <w:rPr>
          <w:rFonts w:hint="eastAsia"/>
          <w:sz w:val="28"/>
          <w:szCs w:val="28"/>
        </w:rPr>
        <w:t>著作出版</w:t>
      </w:r>
      <w:r w:rsidRPr="00AB779C">
        <w:rPr>
          <w:sz w:val="28"/>
          <w:szCs w:val="28"/>
        </w:rPr>
        <w:t>必须</w:t>
      </w:r>
      <w:r w:rsidRPr="009943CF">
        <w:rPr>
          <w:sz w:val="28"/>
          <w:szCs w:val="28"/>
        </w:rPr>
        <w:t>标注</w:t>
      </w:r>
      <w:r w:rsidR="00BB343E" w:rsidRPr="00811362">
        <w:rPr>
          <w:rFonts w:hint="eastAsia"/>
          <w:color w:val="FF0000"/>
          <w:sz w:val="28"/>
          <w:szCs w:val="28"/>
        </w:rPr>
        <w:t>教育部人文社会科学重点研究基地图标</w:t>
      </w:r>
      <w:r w:rsidR="00BB343E">
        <w:rPr>
          <w:rFonts w:hint="eastAsia"/>
          <w:sz w:val="28"/>
          <w:szCs w:val="28"/>
        </w:rPr>
        <w:t>。</w:t>
      </w:r>
    </w:p>
    <w:p w14:paraId="16762211" w14:textId="3F42FF6A" w:rsidR="00C52688" w:rsidRDefault="00DF1086" w:rsidP="00DF108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52688">
        <w:rPr>
          <w:sz w:val="28"/>
          <w:szCs w:val="28"/>
        </w:rPr>
        <w:t>、专家建议</w:t>
      </w:r>
      <w:r w:rsidR="00C52688">
        <w:rPr>
          <w:rFonts w:hint="eastAsia"/>
          <w:sz w:val="28"/>
          <w:szCs w:val="28"/>
        </w:rPr>
        <w:t>或者</w:t>
      </w:r>
      <w:r w:rsidR="00C52688">
        <w:rPr>
          <w:sz w:val="28"/>
          <w:szCs w:val="28"/>
        </w:rPr>
        <w:t>咨询报告等智库成果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390"/>
        <w:gridCol w:w="1445"/>
        <w:gridCol w:w="1417"/>
        <w:gridCol w:w="1640"/>
      </w:tblGrid>
      <w:tr w:rsidR="0008165C" w:rsidRPr="00F65A70" w14:paraId="46C988D5" w14:textId="39DCE562" w:rsidTr="00BB343E">
        <w:trPr>
          <w:jc w:val="center"/>
        </w:trPr>
        <w:tc>
          <w:tcPr>
            <w:tcW w:w="1740" w:type="dxa"/>
          </w:tcPr>
          <w:p w14:paraId="56FB9A09" w14:textId="77777777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正国级</w:t>
            </w:r>
          </w:p>
          <w:p w14:paraId="429D00A7" w14:textId="168E1AD2" w:rsidR="0008165C" w:rsidRPr="00F65A70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（A</w:t>
            </w:r>
            <w:r>
              <w:rPr>
                <w:rFonts w:eastAsiaTheme="minorHAnsi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1390" w:type="dxa"/>
          </w:tcPr>
          <w:p w14:paraId="009E6B98" w14:textId="77777777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副国级</w:t>
            </w:r>
          </w:p>
          <w:p w14:paraId="1C2ED2B9" w14:textId="10646276" w:rsidR="0008165C" w:rsidRPr="00F65A70" w:rsidRDefault="0008165C" w:rsidP="00081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1445" w:type="dxa"/>
          </w:tcPr>
          <w:p w14:paraId="7FECC5D4" w14:textId="77777777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正部级</w:t>
            </w:r>
          </w:p>
          <w:p w14:paraId="4B56C4B2" w14:textId="12F41576" w:rsidR="0008165C" w:rsidRPr="00F65A70" w:rsidRDefault="0008165C" w:rsidP="00081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1417" w:type="dxa"/>
          </w:tcPr>
          <w:p w14:paraId="56E90B5E" w14:textId="77777777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副部级</w:t>
            </w:r>
          </w:p>
          <w:p w14:paraId="5AC4B110" w14:textId="37455F1C" w:rsidR="0008165C" w:rsidRPr="00F65A70" w:rsidRDefault="0008165C" w:rsidP="000816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  <w:tc>
          <w:tcPr>
            <w:tcW w:w="1640" w:type="dxa"/>
          </w:tcPr>
          <w:p w14:paraId="654E1C33" w14:textId="77777777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正厅级</w:t>
            </w:r>
          </w:p>
          <w:p w14:paraId="6A58BB43" w14:textId="71F2622E" w:rsidR="0008165C" w:rsidRDefault="0008165C" w:rsidP="00B304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（D级）</w:t>
            </w:r>
          </w:p>
        </w:tc>
      </w:tr>
      <w:tr w:rsidR="009943CF" w:rsidRPr="00F65A70" w14:paraId="4D40E11F" w14:textId="77777777" w:rsidTr="00F710CB">
        <w:trPr>
          <w:jc w:val="center"/>
        </w:trPr>
        <w:tc>
          <w:tcPr>
            <w:tcW w:w="1740" w:type="dxa"/>
          </w:tcPr>
          <w:p w14:paraId="4FAC1F22" w14:textId="77777777" w:rsidR="009943CF" w:rsidRPr="00F65A70" w:rsidRDefault="009943CF" w:rsidP="00F7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14:paraId="193342AE" w14:textId="77777777" w:rsidR="009943CF" w:rsidRPr="00F65A70" w:rsidRDefault="009943CF" w:rsidP="00F71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14:paraId="5E91D331" w14:textId="77777777" w:rsidR="009943CF" w:rsidRPr="00F65A70" w:rsidRDefault="009943CF" w:rsidP="00F7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B5FF1AB" w14:textId="77777777" w:rsidR="009943CF" w:rsidRPr="00F65A70" w:rsidRDefault="009943CF" w:rsidP="00F71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65A70"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14:paraId="4AC6F20E" w14:textId="77777777" w:rsidR="009943CF" w:rsidRDefault="009943CF" w:rsidP="00F710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0.2</w:t>
            </w:r>
          </w:p>
        </w:tc>
      </w:tr>
    </w:tbl>
    <w:p w14:paraId="2A05E73C" w14:textId="79775BA6" w:rsidR="00DF1086" w:rsidRPr="007442E2" w:rsidRDefault="00DF1086" w:rsidP="008E2583">
      <w:pPr>
        <w:ind w:firstLineChars="200" w:firstLine="560"/>
        <w:rPr>
          <w:color w:val="FF0000"/>
          <w:sz w:val="28"/>
          <w:szCs w:val="28"/>
        </w:rPr>
      </w:pPr>
      <w:r w:rsidRPr="008E2583">
        <w:rPr>
          <w:rFonts w:hint="eastAsia"/>
          <w:sz w:val="28"/>
          <w:szCs w:val="28"/>
        </w:rPr>
        <w:t>以上作为</w:t>
      </w:r>
      <w:r w:rsidRPr="008E2583">
        <w:rPr>
          <w:sz w:val="28"/>
          <w:szCs w:val="28"/>
        </w:rPr>
        <w:t>奖励的参考标准</w:t>
      </w:r>
      <w:r w:rsidRPr="008E2583">
        <w:rPr>
          <w:rFonts w:hint="eastAsia"/>
          <w:sz w:val="28"/>
          <w:szCs w:val="28"/>
        </w:rPr>
        <w:t>，</w:t>
      </w:r>
      <w:r w:rsidRPr="008E2583">
        <w:rPr>
          <w:sz w:val="28"/>
          <w:szCs w:val="28"/>
        </w:rPr>
        <w:t>奖励的</w:t>
      </w:r>
      <w:r w:rsidRPr="008E2583">
        <w:rPr>
          <w:rFonts w:hint="eastAsia"/>
          <w:sz w:val="28"/>
          <w:szCs w:val="28"/>
        </w:rPr>
        <w:t>最终</w:t>
      </w:r>
      <w:r w:rsidRPr="008E2583">
        <w:rPr>
          <w:sz w:val="28"/>
          <w:szCs w:val="28"/>
        </w:rPr>
        <w:t>额度根据</w:t>
      </w:r>
      <w:r w:rsidRPr="008E2583">
        <w:rPr>
          <w:rFonts w:hint="eastAsia"/>
          <w:sz w:val="28"/>
          <w:szCs w:val="28"/>
        </w:rPr>
        <w:t>成果</w:t>
      </w:r>
      <w:r w:rsidRPr="008E2583">
        <w:rPr>
          <w:sz w:val="28"/>
          <w:szCs w:val="28"/>
        </w:rPr>
        <w:t>被批示</w:t>
      </w:r>
      <w:r w:rsidRPr="008E2583">
        <w:rPr>
          <w:rFonts w:hint="eastAsia"/>
          <w:sz w:val="28"/>
          <w:szCs w:val="28"/>
        </w:rPr>
        <w:t>或者采用的</w:t>
      </w:r>
      <w:r w:rsidRPr="008E2583">
        <w:rPr>
          <w:sz w:val="28"/>
          <w:szCs w:val="28"/>
        </w:rPr>
        <w:t>具体情况</w:t>
      </w:r>
      <w:r w:rsidRPr="008E2583">
        <w:rPr>
          <w:rFonts w:hint="eastAsia"/>
          <w:sz w:val="28"/>
          <w:szCs w:val="28"/>
        </w:rPr>
        <w:t>进行调整</w:t>
      </w:r>
      <w:r w:rsidRPr="008E2583">
        <w:rPr>
          <w:sz w:val="28"/>
          <w:szCs w:val="28"/>
        </w:rPr>
        <w:t>。</w:t>
      </w:r>
      <w:r w:rsidR="007442E2" w:rsidRPr="007442E2">
        <w:rPr>
          <w:rFonts w:hint="eastAsia"/>
          <w:color w:val="FF0000"/>
          <w:sz w:val="28"/>
          <w:szCs w:val="28"/>
        </w:rPr>
        <w:t>教师在学院和研究院之间只能选择一方申报</w:t>
      </w:r>
      <w:proofErr w:type="gramStart"/>
      <w:r w:rsidR="007442E2">
        <w:rPr>
          <w:rFonts w:hint="eastAsia"/>
          <w:color w:val="FF0000"/>
          <w:sz w:val="28"/>
          <w:szCs w:val="28"/>
        </w:rPr>
        <w:t>智库成果</w:t>
      </w:r>
      <w:proofErr w:type="gramEnd"/>
      <w:r w:rsidR="007442E2" w:rsidRPr="007442E2">
        <w:rPr>
          <w:rFonts w:hint="eastAsia"/>
          <w:color w:val="FF0000"/>
          <w:sz w:val="28"/>
          <w:szCs w:val="28"/>
        </w:rPr>
        <w:t>业绩，不</w:t>
      </w:r>
      <w:bookmarkStart w:id="1" w:name="_GoBack"/>
      <w:bookmarkEnd w:id="1"/>
      <w:r w:rsidR="007442E2" w:rsidRPr="007442E2">
        <w:rPr>
          <w:rFonts w:hint="eastAsia"/>
          <w:color w:val="FF0000"/>
          <w:sz w:val="28"/>
          <w:szCs w:val="28"/>
        </w:rPr>
        <w:t>重复体现</w:t>
      </w:r>
      <w:r w:rsidR="007442E2">
        <w:rPr>
          <w:rFonts w:hint="eastAsia"/>
          <w:color w:val="FF0000"/>
          <w:sz w:val="28"/>
          <w:szCs w:val="28"/>
        </w:rPr>
        <w:t>绩效</w:t>
      </w:r>
      <w:r w:rsidR="007442E2" w:rsidRPr="007442E2">
        <w:rPr>
          <w:rFonts w:hint="eastAsia"/>
          <w:color w:val="FF0000"/>
          <w:sz w:val="28"/>
          <w:szCs w:val="28"/>
        </w:rPr>
        <w:t>。</w:t>
      </w:r>
    </w:p>
    <w:bookmarkEnd w:id="0"/>
    <w:p w14:paraId="073E581F" w14:textId="06C3AD9A" w:rsidR="00441AE4" w:rsidRDefault="008E2583" w:rsidP="008E2583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 w:rsidR="00441AE4">
        <w:rPr>
          <w:rFonts w:hint="eastAsia"/>
          <w:sz w:val="28"/>
          <w:szCs w:val="28"/>
        </w:rPr>
        <w:t>有关说明</w:t>
      </w:r>
    </w:p>
    <w:p w14:paraId="5D350921" w14:textId="44358C42" w:rsidR="00C52688" w:rsidRDefault="00441AE4" w:rsidP="00441AE4">
      <w:pPr>
        <w:ind w:firstLine="55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、以上奖励额度是</w:t>
      </w:r>
      <w:proofErr w:type="gramStart"/>
      <w:r>
        <w:rPr>
          <w:rFonts w:hint="eastAsia"/>
          <w:sz w:val="28"/>
          <w:szCs w:val="28"/>
        </w:rPr>
        <w:t>指</w:t>
      </w:r>
      <w:r w:rsidR="00FD12EB">
        <w:rPr>
          <w:rFonts w:hint="eastAsia"/>
          <w:sz w:val="28"/>
          <w:szCs w:val="28"/>
        </w:rPr>
        <w:t>海发院</w:t>
      </w:r>
      <w:proofErr w:type="gramEnd"/>
      <w:r w:rsidR="00FD12EB">
        <w:rPr>
          <w:rFonts w:hint="eastAsia"/>
          <w:sz w:val="28"/>
          <w:szCs w:val="28"/>
        </w:rPr>
        <w:t>单独体现的业绩，与各</w:t>
      </w:r>
      <w:r>
        <w:rPr>
          <w:sz w:val="28"/>
          <w:szCs w:val="28"/>
        </w:rPr>
        <w:t>学院</w:t>
      </w:r>
      <w:r w:rsidR="00FD12EB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业绩奖励</w:t>
      </w:r>
      <w:r w:rsidR="00FD12EB">
        <w:rPr>
          <w:rFonts w:hint="eastAsia"/>
          <w:sz w:val="28"/>
          <w:szCs w:val="28"/>
        </w:rPr>
        <w:t>无关</w:t>
      </w:r>
      <w:r>
        <w:rPr>
          <w:sz w:val="28"/>
          <w:szCs w:val="28"/>
        </w:rPr>
        <w:t>。</w:t>
      </w:r>
    </w:p>
    <w:p w14:paraId="627D7D3A" w14:textId="55528C41" w:rsidR="00FD12EB" w:rsidRDefault="00FD12EB" w:rsidP="00441AE4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2、海</w:t>
      </w:r>
      <w:proofErr w:type="gramStart"/>
      <w:r>
        <w:rPr>
          <w:rFonts w:hint="eastAsia"/>
          <w:sz w:val="28"/>
          <w:szCs w:val="28"/>
        </w:rPr>
        <w:t>发院非固定双聘</w:t>
      </w:r>
      <w:proofErr w:type="gramEnd"/>
      <w:r>
        <w:rPr>
          <w:rFonts w:hint="eastAsia"/>
          <w:sz w:val="28"/>
          <w:szCs w:val="28"/>
        </w:rPr>
        <w:t>人员奖励C级以上业绩。</w:t>
      </w:r>
    </w:p>
    <w:p w14:paraId="318EFA7A" w14:textId="43E01CFB" w:rsidR="008E2583" w:rsidRDefault="00FD12EB" w:rsidP="008E2583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41AE4">
        <w:rPr>
          <w:rFonts w:hint="eastAsia"/>
          <w:sz w:val="28"/>
          <w:szCs w:val="28"/>
        </w:rPr>
        <w:t>、以上奖励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从2019年业绩开始执行</w:t>
      </w:r>
      <w:r w:rsidR="00441AE4">
        <w:rPr>
          <w:sz w:val="28"/>
          <w:szCs w:val="28"/>
        </w:rPr>
        <w:t>。</w:t>
      </w:r>
    </w:p>
    <w:p w14:paraId="2727B263" w14:textId="1B534A03" w:rsidR="00AB779C" w:rsidRDefault="00FD12EB" w:rsidP="00AB779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AB779C" w:rsidRPr="00AB779C">
        <w:rPr>
          <w:rFonts w:hint="eastAsia"/>
          <w:sz w:val="28"/>
          <w:szCs w:val="28"/>
        </w:rPr>
        <w:t>、已经</w:t>
      </w:r>
      <w:r w:rsidR="00AB779C" w:rsidRPr="00AB779C">
        <w:rPr>
          <w:sz w:val="28"/>
          <w:szCs w:val="28"/>
        </w:rPr>
        <w:t>获得</w:t>
      </w:r>
      <w:r w:rsidR="00AB779C" w:rsidRPr="00AB779C">
        <w:rPr>
          <w:rFonts w:hint="eastAsia"/>
          <w:sz w:val="28"/>
          <w:szCs w:val="28"/>
        </w:rPr>
        <w:t>校长特殊奖励的</w:t>
      </w:r>
      <w:r w:rsidR="00AB779C">
        <w:rPr>
          <w:rFonts w:hint="eastAsia"/>
          <w:sz w:val="28"/>
          <w:szCs w:val="28"/>
        </w:rPr>
        <w:t>成果</w:t>
      </w:r>
      <w:r w:rsidR="00AB779C" w:rsidRPr="00AB779C">
        <w:rPr>
          <w:sz w:val="28"/>
          <w:szCs w:val="28"/>
        </w:rPr>
        <w:t>不再奖励。</w:t>
      </w:r>
    </w:p>
    <w:p w14:paraId="68C223C3" w14:textId="6BBAE169" w:rsidR="00BF7F32" w:rsidRPr="00BF7F32" w:rsidRDefault="00BF7F32" w:rsidP="00AB779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5、繁荣和英才工程人才只体现B级以上绩效。</w:t>
      </w:r>
    </w:p>
    <w:p w14:paraId="6716DE80" w14:textId="066D38C6" w:rsidR="008E2583" w:rsidRPr="00AB779C" w:rsidRDefault="008E2583" w:rsidP="008E2583">
      <w:pPr>
        <w:ind w:firstLine="555"/>
        <w:rPr>
          <w:sz w:val="28"/>
          <w:szCs w:val="28"/>
        </w:rPr>
      </w:pPr>
    </w:p>
    <w:p w14:paraId="1A709BAB" w14:textId="287A08D3" w:rsidR="00C52688" w:rsidRPr="009350B8" w:rsidRDefault="00C52688" w:rsidP="00C52688">
      <w:pPr>
        <w:spacing w:line="520" w:lineRule="exact"/>
        <w:ind w:left="555"/>
        <w:jc w:val="center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350B8">
        <w:rPr>
          <w:rFonts w:ascii="宋体" w:eastAsia="宋体" w:hAnsi="宋体" w:hint="eastAsia"/>
          <w:sz w:val="28"/>
          <w:szCs w:val="28"/>
        </w:rPr>
        <w:t>中国海洋大学海洋发展研究院</w:t>
      </w:r>
    </w:p>
    <w:p w14:paraId="6D10B64D" w14:textId="643DE837" w:rsidR="00C52688" w:rsidRPr="009350B8" w:rsidRDefault="00C52688" w:rsidP="00C52688">
      <w:pPr>
        <w:spacing w:line="520" w:lineRule="exact"/>
        <w:ind w:left="555"/>
        <w:jc w:val="center"/>
        <w:rPr>
          <w:rFonts w:ascii="宋体" w:eastAsia="宋体" w:hAnsi="宋体"/>
          <w:sz w:val="28"/>
          <w:szCs w:val="28"/>
        </w:rPr>
      </w:pPr>
      <w:r w:rsidRPr="009350B8">
        <w:rPr>
          <w:rFonts w:ascii="宋体" w:eastAsia="宋体" w:hAnsi="宋体"/>
          <w:sz w:val="28"/>
          <w:szCs w:val="28"/>
        </w:rPr>
        <w:t xml:space="preserve">                         </w:t>
      </w:r>
      <w:r w:rsidRPr="009350B8">
        <w:rPr>
          <w:rFonts w:ascii="宋体" w:eastAsia="宋体" w:hAnsi="宋体" w:hint="eastAsia"/>
          <w:sz w:val="28"/>
          <w:szCs w:val="28"/>
        </w:rPr>
        <w:t>201</w:t>
      </w:r>
      <w:r w:rsidR="00B949E1"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年</w:t>
      </w:r>
      <w:r w:rsidR="00B949E1"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月</w:t>
      </w:r>
      <w:r w:rsidR="00F03120">
        <w:rPr>
          <w:rFonts w:ascii="宋体" w:eastAsia="宋体" w:hAnsi="宋体" w:hint="eastAsia"/>
          <w:sz w:val="28"/>
          <w:szCs w:val="28"/>
        </w:rPr>
        <w:t>1</w:t>
      </w:r>
      <w:r w:rsidR="00B949E1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2629276A" w14:textId="3E141BAA" w:rsidR="00C52688" w:rsidRPr="00F65A70" w:rsidRDefault="00C52688" w:rsidP="00C52688">
      <w:pPr>
        <w:rPr>
          <w:sz w:val="28"/>
          <w:szCs w:val="28"/>
        </w:rPr>
      </w:pPr>
    </w:p>
    <w:p w14:paraId="74B729FA" w14:textId="77777777" w:rsidR="00837F73" w:rsidRPr="00C52688" w:rsidRDefault="00837F73"/>
    <w:sectPr w:rsidR="00837F73" w:rsidRPr="00C52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631A" w14:textId="77777777" w:rsidR="00432341" w:rsidRDefault="00432341" w:rsidP="00C52688">
      <w:r>
        <w:separator/>
      </w:r>
    </w:p>
  </w:endnote>
  <w:endnote w:type="continuationSeparator" w:id="0">
    <w:p w14:paraId="3DD844C6" w14:textId="77777777" w:rsidR="00432341" w:rsidRDefault="00432341" w:rsidP="00C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72EE" w14:textId="77777777" w:rsidR="00432341" w:rsidRDefault="00432341" w:rsidP="00C52688">
      <w:r>
        <w:separator/>
      </w:r>
    </w:p>
  </w:footnote>
  <w:footnote w:type="continuationSeparator" w:id="0">
    <w:p w14:paraId="33A56AFE" w14:textId="77777777" w:rsidR="00432341" w:rsidRDefault="00432341" w:rsidP="00C5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B02"/>
    <w:multiLevelType w:val="hybridMultilevel"/>
    <w:tmpl w:val="19BEDA5C"/>
    <w:lvl w:ilvl="0" w:tplc="E02CA9CA">
      <w:start w:val="1"/>
      <w:numFmt w:val="decimal"/>
      <w:lvlText w:val="%1、"/>
      <w:lvlJc w:val="left"/>
      <w:pPr>
        <w:ind w:left="9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EFB3773"/>
    <w:multiLevelType w:val="hybridMultilevel"/>
    <w:tmpl w:val="19BEDA5C"/>
    <w:lvl w:ilvl="0" w:tplc="E02CA9CA">
      <w:start w:val="1"/>
      <w:numFmt w:val="decimal"/>
      <w:lvlText w:val="%1、"/>
      <w:lvlJc w:val="left"/>
      <w:pPr>
        <w:ind w:left="99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333D3D"/>
    <w:multiLevelType w:val="hybridMultilevel"/>
    <w:tmpl w:val="495849D8"/>
    <w:lvl w:ilvl="0" w:tplc="B42A3AD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2"/>
    <w:rsid w:val="00073126"/>
    <w:rsid w:val="0008165C"/>
    <w:rsid w:val="001C4A7D"/>
    <w:rsid w:val="002939FE"/>
    <w:rsid w:val="00353367"/>
    <w:rsid w:val="003A1530"/>
    <w:rsid w:val="003C0C96"/>
    <w:rsid w:val="003F7776"/>
    <w:rsid w:val="00403B63"/>
    <w:rsid w:val="00432341"/>
    <w:rsid w:val="00441AE4"/>
    <w:rsid w:val="00476F0D"/>
    <w:rsid w:val="004D4661"/>
    <w:rsid w:val="004E02F6"/>
    <w:rsid w:val="005741FA"/>
    <w:rsid w:val="0059596C"/>
    <w:rsid w:val="005B79D5"/>
    <w:rsid w:val="005C7B1D"/>
    <w:rsid w:val="005E570F"/>
    <w:rsid w:val="005F1C93"/>
    <w:rsid w:val="00694A0D"/>
    <w:rsid w:val="006A0FCB"/>
    <w:rsid w:val="006B1594"/>
    <w:rsid w:val="007427D9"/>
    <w:rsid w:val="007442E2"/>
    <w:rsid w:val="007C2FFC"/>
    <w:rsid w:val="00811362"/>
    <w:rsid w:val="008374F3"/>
    <w:rsid w:val="00837F73"/>
    <w:rsid w:val="0089178E"/>
    <w:rsid w:val="008A56E7"/>
    <w:rsid w:val="008D01F9"/>
    <w:rsid w:val="008D578E"/>
    <w:rsid w:val="008E2583"/>
    <w:rsid w:val="00901F0D"/>
    <w:rsid w:val="009943CF"/>
    <w:rsid w:val="00997B0B"/>
    <w:rsid w:val="009A6BE0"/>
    <w:rsid w:val="009C19DD"/>
    <w:rsid w:val="009D1293"/>
    <w:rsid w:val="00A50E92"/>
    <w:rsid w:val="00A628B5"/>
    <w:rsid w:val="00AB779C"/>
    <w:rsid w:val="00B444A0"/>
    <w:rsid w:val="00B949E1"/>
    <w:rsid w:val="00BB343E"/>
    <w:rsid w:val="00BC1C1E"/>
    <w:rsid w:val="00BF7F32"/>
    <w:rsid w:val="00C52688"/>
    <w:rsid w:val="00C92338"/>
    <w:rsid w:val="00C94302"/>
    <w:rsid w:val="00CF7C7C"/>
    <w:rsid w:val="00D16E82"/>
    <w:rsid w:val="00DF1086"/>
    <w:rsid w:val="00E777D5"/>
    <w:rsid w:val="00F03120"/>
    <w:rsid w:val="00F127F9"/>
    <w:rsid w:val="00F8213B"/>
    <w:rsid w:val="00FB2C49"/>
    <w:rsid w:val="00FC182A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BB7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688"/>
    <w:rPr>
      <w:sz w:val="18"/>
      <w:szCs w:val="18"/>
    </w:rPr>
  </w:style>
  <w:style w:type="table" w:styleId="a5">
    <w:name w:val="Table Grid"/>
    <w:basedOn w:val="a1"/>
    <w:uiPriority w:val="39"/>
    <w:rsid w:val="00C5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08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03B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B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688"/>
    <w:rPr>
      <w:sz w:val="18"/>
      <w:szCs w:val="18"/>
    </w:rPr>
  </w:style>
  <w:style w:type="table" w:styleId="a5">
    <w:name w:val="Table Grid"/>
    <w:basedOn w:val="a1"/>
    <w:uiPriority w:val="39"/>
    <w:rsid w:val="00C5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08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03B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3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jintianyu</cp:lastModifiedBy>
  <cp:revision>34</cp:revision>
  <cp:lastPrinted>2018-03-17T12:36:00Z</cp:lastPrinted>
  <dcterms:created xsi:type="dcterms:W3CDTF">2017-12-28T07:37:00Z</dcterms:created>
  <dcterms:modified xsi:type="dcterms:W3CDTF">2019-12-26T03:43:00Z</dcterms:modified>
</cp:coreProperties>
</file>